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55933F" w14:textId="77777777" w:rsidR="002B31DF" w:rsidRDefault="002B31DF" w:rsidP="002B31DF">
      <w:pPr>
        <w:jc w:val="center"/>
        <w:rPr>
          <w:b/>
          <w:bCs/>
          <w:sz w:val="44"/>
          <w:szCs w:val="44"/>
        </w:rPr>
      </w:pPr>
      <w:proofErr w:type="spellStart"/>
      <w:r w:rsidRPr="002B31DF">
        <w:rPr>
          <w:b/>
          <w:bCs/>
          <w:sz w:val="44"/>
          <w:szCs w:val="44"/>
        </w:rPr>
        <w:t>MathEase</w:t>
      </w:r>
      <w:proofErr w:type="spellEnd"/>
      <w:r w:rsidRPr="002B31DF">
        <w:rPr>
          <w:b/>
          <w:bCs/>
          <w:sz w:val="44"/>
          <w:szCs w:val="44"/>
        </w:rPr>
        <w:t xml:space="preserve"> (Mathematics Made Easier)</w:t>
      </w:r>
    </w:p>
    <w:p w14:paraId="001A91B2" w14:textId="4922A88F" w:rsidR="002B31DF" w:rsidRPr="002B31DF" w:rsidRDefault="002B31DF" w:rsidP="002B31DF">
      <w:pPr>
        <w:jc w:val="center"/>
        <w:rPr>
          <w:sz w:val="28"/>
          <w:szCs w:val="28"/>
        </w:rPr>
      </w:pPr>
      <w:proofErr w:type="spellStart"/>
      <w:r w:rsidRPr="002B31DF">
        <w:rPr>
          <w:sz w:val="28"/>
          <w:szCs w:val="28"/>
        </w:rPr>
        <w:t>Fantastiskais</w:t>
      </w:r>
      <w:proofErr w:type="spellEnd"/>
      <w:r w:rsidRPr="002B31DF">
        <w:rPr>
          <w:sz w:val="28"/>
          <w:szCs w:val="28"/>
        </w:rPr>
        <w:t xml:space="preserve"> </w:t>
      </w:r>
      <w:proofErr w:type="spellStart"/>
      <w:r w:rsidRPr="002B31DF">
        <w:rPr>
          <w:sz w:val="28"/>
          <w:szCs w:val="28"/>
        </w:rPr>
        <w:t>četrinieks</w:t>
      </w:r>
      <w:proofErr w:type="spellEnd"/>
    </w:p>
    <w:p w14:paraId="75FADCD9" w14:textId="77777777" w:rsidR="002B31DF" w:rsidRPr="002B31DF" w:rsidRDefault="002B31DF" w:rsidP="002B31DF">
      <w:pPr>
        <w:jc w:val="center"/>
        <w:rPr>
          <w:b/>
          <w:bCs/>
          <w:sz w:val="44"/>
          <w:szCs w:val="44"/>
        </w:rPr>
      </w:pPr>
    </w:p>
    <w:p w14:paraId="01FE9EC6" w14:textId="77777777" w:rsidR="002B31DF" w:rsidRPr="002B31DF" w:rsidRDefault="002B31DF" w:rsidP="002B31DF">
      <w:r w:rsidRPr="002B31DF">
        <w:t>Many students face difficulties with mathematics – a subject that demands logical thinking, patience, and the ability to understand abstract concepts. As a result, a large number of students lose motivation, feel excluded from classroom activities, and start believing that mathematics is something they will never master. We believe that the core issue lies not in students’ abilities but in the approach itself. Mathematics is often presented as a set of rigid formulas and mechanical tasks, rather than a creative and visual discipline that can be understood through step-by-step reasoning and real-world examples.</w:t>
      </w:r>
    </w:p>
    <w:p w14:paraId="201DBEF7" w14:textId="77777777" w:rsidR="002B31DF" w:rsidRPr="002B31DF" w:rsidRDefault="002B31DF" w:rsidP="002B31DF">
      <w:r w:rsidRPr="002B31DF">
        <w:t xml:space="preserve">Inspired by the principles of digital learning and accessibility, our team decided to create a mobile application called </w:t>
      </w:r>
      <w:proofErr w:type="spellStart"/>
      <w:r w:rsidRPr="002B31DF">
        <w:rPr>
          <w:b/>
          <w:bCs/>
        </w:rPr>
        <w:t>MathEase</w:t>
      </w:r>
      <w:proofErr w:type="spellEnd"/>
      <w:r w:rsidRPr="002B31DF">
        <w:t xml:space="preserve">, designed to make mathematics learning easier, more engaging, and interactive. The main idea of </w:t>
      </w:r>
      <w:proofErr w:type="spellStart"/>
      <w:r w:rsidRPr="002B31DF">
        <w:t>MathEase</w:t>
      </w:r>
      <w:proofErr w:type="spellEnd"/>
      <w:r w:rsidRPr="002B31DF">
        <w:t xml:space="preserve"> is to provide students with a tool that helps them understand mathematical problems step by step instead of simply showing the final answer. Each task entered into the app generates a detailed explanation, visual representation, and logical breakdown, enabling the student to understand </w:t>
      </w:r>
      <w:r w:rsidRPr="002B31DF">
        <w:rPr>
          <w:i/>
          <w:iCs/>
        </w:rPr>
        <w:t>why</w:t>
      </w:r>
      <w:r w:rsidRPr="002B31DF">
        <w:t xml:space="preserve"> the solution works that way.</w:t>
      </w:r>
    </w:p>
    <w:p w14:paraId="3033C394" w14:textId="77777777" w:rsidR="002B31DF" w:rsidRPr="002B31DF" w:rsidRDefault="002B31DF" w:rsidP="002B31DF">
      <w:r w:rsidRPr="002B31DF">
        <w:t xml:space="preserve">The application is suitable for students who struggle with abstract concepts as well as those who wish to improve their problem-solving speed. It offers several innovative features – interactive explanations, visual graphs and animations, AI-generated hints, and gamified learning challenges. Students can also compete with their peers in daily “Math Challenges,” reinforcing their motivation through friendly competition. For safety and academic integration, </w:t>
      </w:r>
      <w:proofErr w:type="spellStart"/>
      <w:r w:rsidRPr="002B31DF">
        <w:t>MathEase</w:t>
      </w:r>
      <w:proofErr w:type="spellEnd"/>
      <w:r w:rsidRPr="002B31DF">
        <w:t xml:space="preserve"> is planned to be connected to Latvia’s electronic school management system </w:t>
      </w:r>
      <w:r w:rsidRPr="002B31DF">
        <w:rPr>
          <w:b/>
          <w:bCs/>
        </w:rPr>
        <w:t>e-</w:t>
      </w:r>
      <w:proofErr w:type="spellStart"/>
      <w:r w:rsidRPr="002B31DF">
        <w:rPr>
          <w:b/>
          <w:bCs/>
        </w:rPr>
        <w:t>klase</w:t>
      </w:r>
      <w:proofErr w:type="spellEnd"/>
      <w:r w:rsidRPr="002B31DF">
        <w:t>, which will allow teachers to monitor student progress in a secure environment.</w:t>
      </w:r>
    </w:p>
    <w:p w14:paraId="4CE2D7F0" w14:textId="77777777" w:rsidR="002B31DF" w:rsidRPr="002B31DF" w:rsidRDefault="002B31DF" w:rsidP="002B31DF">
      <w:r w:rsidRPr="002B31DF">
        <w:t xml:space="preserve">From our perspective, </w:t>
      </w:r>
      <w:proofErr w:type="spellStart"/>
      <w:r w:rsidRPr="002B31DF">
        <w:t>MathEase</w:t>
      </w:r>
      <w:proofErr w:type="spellEnd"/>
      <w:r w:rsidRPr="002B31DF">
        <w:t xml:space="preserve"> is more than a problem-solving tool – it is a platform for transforming the way mathematics is taught and learned. It enhances logical reasoning, analytical skills, and independent thinking, while also reducing anxiety and the fear of mistakes. By turning abstract mathematical ideas into interactive experiences, the app aims to strengthen students’ confidence and interest in STEM subjects.</w:t>
      </w:r>
    </w:p>
    <w:p w14:paraId="3582DD7E" w14:textId="77777777" w:rsidR="002B31DF" w:rsidRPr="002B31DF" w:rsidRDefault="002B31DF" w:rsidP="002B31DF">
      <w:r w:rsidRPr="002B31DF">
        <w:t xml:space="preserve">In the long term, we aim to cooperate with schools and educational institutions to integrate </w:t>
      </w:r>
      <w:proofErr w:type="spellStart"/>
      <w:r w:rsidRPr="002B31DF">
        <w:t>MathEase</w:t>
      </w:r>
      <w:proofErr w:type="spellEnd"/>
      <w:r w:rsidRPr="002B31DF">
        <w:t xml:space="preserve"> into the learning process across Latvia. The project will initially be free of charge, supporting equal access to education. Later, additional features such as advanced topic courses or personalized tutoring could be introduced to sustain the project’s growth. Our vision is to see </w:t>
      </w:r>
      <w:proofErr w:type="spellStart"/>
      <w:r w:rsidRPr="002B31DF">
        <w:t>MathEase</w:t>
      </w:r>
      <w:proofErr w:type="spellEnd"/>
      <w:r w:rsidRPr="002B31DF">
        <w:t xml:space="preserve"> become a trusted educational </w:t>
      </w:r>
      <w:r w:rsidRPr="002B31DF">
        <w:lastRenderedPageBreak/>
        <w:t>companion — a digital environment that encourages curiosity, self-improvement, and lifelong learning.</w:t>
      </w:r>
    </w:p>
    <w:p w14:paraId="7877F34D" w14:textId="77777777" w:rsidR="002B31DF" w:rsidRPr="002B31DF" w:rsidRDefault="002B31DF" w:rsidP="002B31DF">
      <w:r w:rsidRPr="002B31DF">
        <w:t xml:space="preserve">The project team consists of four members: </w:t>
      </w:r>
      <w:r w:rsidRPr="002B31DF">
        <w:rPr>
          <w:b/>
          <w:bCs/>
        </w:rPr>
        <w:t xml:space="preserve">Eduards </w:t>
      </w:r>
      <w:proofErr w:type="spellStart"/>
      <w:r w:rsidRPr="002B31DF">
        <w:rPr>
          <w:b/>
          <w:bCs/>
        </w:rPr>
        <w:t>Maikūns</w:t>
      </w:r>
      <w:proofErr w:type="spellEnd"/>
      <w:r w:rsidRPr="002B31DF">
        <w:t xml:space="preserve"> (Project Manager, Front-end, Back-end), </w:t>
      </w:r>
      <w:r w:rsidRPr="002B31DF">
        <w:rPr>
          <w:b/>
          <w:bCs/>
        </w:rPr>
        <w:t>Lauris Levītis</w:t>
      </w:r>
      <w:r w:rsidRPr="002B31DF">
        <w:t xml:space="preserve"> (Designer, Front-end), </w:t>
      </w:r>
      <w:r w:rsidRPr="002B31DF">
        <w:rPr>
          <w:b/>
          <w:bCs/>
        </w:rPr>
        <w:t xml:space="preserve">Arvīds </w:t>
      </w:r>
      <w:proofErr w:type="spellStart"/>
      <w:r w:rsidRPr="002B31DF">
        <w:rPr>
          <w:b/>
          <w:bCs/>
        </w:rPr>
        <w:t>Upenieks</w:t>
      </w:r>
      <w:proofErr w:type="spellEnd"/>
      <w:r w:rsidRPr="002B31DF">
        <w:t xml:space="preserve"> (Back-end, Database Developer), and </w:t>
      </w:r>
      <w:r w:rsidRPr="002B31DF">
        <w:rPr>
          <w:b/>
          <w:bCs/>
        </w:rPr>
        <w:t xml:space="preserve">Gabriels Ruslans </w:t>
      </w:r>
      <w:proofErr w:type="spellStart"/>
      <w:r w:rsidRPr="002B31DF">
        <w:rPr>
          <w:b/>
          <w:bCs/>
        </w:rPr>
        <w:t>Ciprus</w:t>
      </w:r>
      <w:proofErr w:type="spellEnd"/>
      <w:r w:rsidRPr="002B31DF">
        <w:t xml:space="preserve"> (Ideas, Presentation, QA Tester). We are secondary school students passionate about programming, design, and education. Each of us contributes to both technical and conceptual aspects of the project. In the future, we aim to expand our collaboration by involving teachers, IT specialists, and university students to further enhance the project’s functionality and educational value.</w:t>
      </w:r>
    </w:p>
    <w:p w14:paraId="2CBDCA95" w14:textId="77777777" w:rsidR="002B31DF" w:rsidRPr="002B31DF" w:rsidRDefault="002B31DF" w:rsidP="002B31DF">
      <w:r w:rsidRPr="002B31DF">
        <w:t xml:space="preserve">In conclusion, </w:t>
      </w:r>
      <w:proofErr w:type="spellStart"/>
      <w:r w:rsidRPr="002B31DF">
        <w:rPr>
          <w:b/>
          <w:bCs/>
        </w:rPr>
        <w:t>MathEase</w:t>
      </w:r>
      <w:proofErr w:type="spellEnd"/>
      <w:r w:rsidRPr="002B31DF">
        <w:t xml:space="preserve"> is a digital solution designed to make mathematics simpler, clearer, and more engaging. It not only supports students in mastering mathematical concepts but also contributes to the development of analytical thinking and digital literacy. By merging technology and education, we strive to create a tool that transforms the learning experience and helps every student discover that mathematics can indeed be understandable, logical, and even enjoyable.</w:t>
      </w:r>
    </w:p>
    <w:p w14:paraId="6DCC9EC4" w14:textId="77777777" w:rsidR="00B4290D" w:rsidRDefault="00B4290D"/>
    <w:p w14:paraId="249C8136" w14:textId="77777777" w:rsidR="000455A8" w:rsidRDefault="000455A8" w:rsidP="000455A8">
      <w:r>
        <w:t xml:space="preserve">Pitch: </w:t>
      </w:r>
      <w:r w:rsidRPr="00C20A64">
        <w:t xml:space="preserve"> </w:t>
      </w:r>
      <w:hyperlink r:id="rId7" w:history="1">
        <w:r w:rsidRPr="004A6B5E">
          <w:rPr>
            <w:rStyle w:val="Hyperlink"/>
          </w:rPr>
          <w:t>https://www.youtube.com/watch?v=fmd5HQmen-E</w:t>
        </w:r>
      </w:hyperlink>
    </w:p>
    <w:p w14:paraId="2315C551" w14:textId="77777777" w:rsidR="000455A8" w:rsidRDefault="000455A8" w:rsidP="000455A8">
      <w:r>
        <w:t xml:space="preserve">Prototype/webpage: </w:t>
      </w:r>
      <w:hyperlink r:id="rId8" w:history="1">
        <w:r w:rsidRPr="004A6B5E">
          <w:rPr>
            <w:rStyle w:val="Hyperlink"/>
          </w:rPr>
          <w:t>https://math-made-magic.lovable.app/</w:t>
        </w:r>
      </w:hyperlink>
    </w:p>
    <w:p w14:paraId="4855F4C8" w14:textId="77777777" w:rsidR="000455A8" w:rsidRDefault="000455A8"/>
    <w:sectPr w:rsidR="000455A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1DF"/>
    <w:rsid w:val="000455A8"/>
    <w:rsid w:val="002B31DF"/>
    <w:rsid w:val="00317752"/>
    <w:rsid w:val="003623A6"/>
    <w:rsid w:val="0059103F"/>
    <w:rsid w:val="00732874"/>
    <w:rsid w:val="00874795"/>
    <w:rsid w:val="009A4879"/>
    <w:rsid w:val="00B429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61931A"/>
  <w15:chartTrackingRefBased/>
  <w15:docId w15:val="{07B120ED-9E5B-43E6-A1BF-BC15C5ECF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31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B31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B31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B31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B31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B31D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31D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31D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31D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31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B31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31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31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31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31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31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31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31DF"/>
    <w:rPr>
      <w:rFonts w:eastAsiaTheme="majorEastAsia" w:cstheme="majorBidi"/>
      <w:color w:val="272727" w:themeColor="text1" w:themeTint="D8"/>
    </w:rPr>
  </w:style>
  <w:style w:type="paragraph" w:styleId="Title">
    <w:name w:val="Title"/>
    <w:basedOn w:val="Normal"/>
    <w:next w:val="Normal"/>
    <w:link w:val="TitleChar"/>
    <w:uiPriority w:val="10"/>
    <w:qFormat/>
    <w:rsid w:val="002B31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31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31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31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31DF"/>
    <w:pPr>
      <w:spacing w:before="160"/>
      <w:jc w:val="center"/>
    </w:pPr>
    <w:rPr>
      <w:i/>
      <w:iCs/>
      <w:color w:val="404040" w:themeColor="text1" w:themeTint="BF"/>
    </w:rPr>
  </w:style>
  <w:style w:type="character" w:customStyle="1" w:styleId="QuoteChar">
    <w:name w:val="Quote Char"/>
    <w:basedOn w:val="DefaultParagraphFont"/>
    <w:link w:val="Quote"/>
    <w:uiPriority w:val="29"/>
    <w:rsid w:val="002B31DF"/>
    <w:rPr>
      <w:i/>
      <w:iCs/>
      <w:color w:val="404040" w:themeColor="text1" w:themeTint="BF"/>
    </w:rPr>
  </w:style>
  <w:style w:type="paragraph" w:styleId="ListParagraph">
    <w:name w:val="List Paragraph"/>
    <w:basedOn w:val="Normal"/>
    <w:uiPriority w:val="34"/>
    <w:qFormat/>
    <w:rsid w:val="002B31DF"/>
    <w:pPr>
      <w:ind w:left="720"/>
      <w:contextualSpacing/>
    </w:pPr>
  </w:style>
  <w:style w:type="character" w:styleId="IntenseEmphasis">
    <w:name w:val="Intense Emphasis"/>
    <w:basedOn w:val="DefaultParagraphFont"/>
    <w:uiPriority w:val="21"/>
    <w:qFormat/>
    <w:rsid w:val="002B31DF"/>
    <w:rPr>
      <w:i/>
      <w:iCs/>
      <w:color w:val="0F4761" w:themeColor="accent1" w:themeShade="BF"/>
    </w:rPr>
  </w:style>
  <w:style w:type="paragraph" w:styleId="IntenseQuote">
    <w:name w:val="Intense Quote"/>
    <w:basedOn w:val="Normal"/>
    <w:next w:val="Normal"/>
    <w:link w:val="IntenseQuoteChar"/>
    <w:uiPriority w:val="30"/>
    <w:qFormat/>
    <w:rsid w:val="002B31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B31DF"/>
    <w:rPr>
      <w:i/>
      <w:iCs/>
      <w:color w:val="0F4761" w:themeColor="accent1" w:themeShade="BF"/>
    </w:rPr>
  </w:style>
  <w:style w:type="character" w:styleId="IntenseReference">
    <w:name w:val="Intense Reference"/>
    <w:basedOn w:val="DefaultParagraphFont"/>
    <w:uiPriority w:val="32"/>
    <w:qFormat/>
    <w:rsid w:val="002B31DF"/>
    <w:rPr>
      <w:b/>
      <w:bCs/>
      <w:smallCaps/>
      <w:color w:val="0F4761" w:themeColor="accent1" w:themeShade="BF"/>
      <w:spacing w:val="5"/>
    </w:rPr>
  </w:style>
  <w:style w:type="character" w:styleId="Hyperlink">
    <w:name w:val="Hyperlink"/>
    <w:basedOn w:val="DefaultParagraphFont"/>
    <w:uiPriority w:val="99"/>
    <w:unhideWhenUsed/>
    <w:rsid w:val="000455A8"/>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th-made-magic.lovable.app/" TargetMode="External"/><Relationship Id="rId3" Type="http://schemas.openxmlformats.org/officeDocument/2006/relationships/customXml" Target="../customXml/item3.xml"/><Relationship Id="rId7" Type="http://schemas.openxmlformats.org/officeDocument/2006/relationships/hyperlink" Target="https://www.youtube.com/watch?v=fmd5HQmen-E"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s" ma:contentTypeID="0x010100375F5A94B7A07142ADFB44C4DC680F5A" ma:contentTypeVersion="5" ma:contentTypeDescription="Izveidot jaunu dokumentu." ma:contentTypeScope="" ma:versionID="80b6edf8213641d69b16587053711738">
  <xsd:schema xmlns:xsd="http://www.w3.org/2001/XMLSchema" xmlns:xs="http://www.w3.org/2001/XMLSchema" xmlns:p="http://schemas.microsoft.com/office/2006/metadata/properties" xmlns:ns3="73321fb5-606a-47eb-aa7a-16b0820ec800" targetNamespace="http://schemas.microsoft.com/office/2006/metadata/properties" ma:root="true" ma:fieldsID="6ce3034acdf1b63232cf0b6fb1536b4d" ns3:_="">
    <xsd:import namespace="73321fb5-606a-47eb-aa7a-16b0820ec800"/>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321fb5-606a-47eb-aa7a-16b0820ec8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2A6D5C1-804A-4FBF-B768-C327D87F57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321fb5-606a-47eb-aa7a-16b0820ec8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EB8DA21-F4B4-401A-B732-776D1F609497}">
  <ds:schemaRefs>
    <ds:schemaRef ds:uri="http://schemas.microsoft.com/sharepoint/v3/contenttype/forms"/>
  </ds:schemaRefs>
</ds:datastoreItem>
</file>

<file path=customXml/itemProps3.xml><?xml version="1.0" encoding="utf-8"?>
<ds:datastoreItem xmlns:ds="http://schemas.openxmlformats.org/officeDocument/2006/customXml" ds:itemID="{86A9DD2B-12C2-4AD3-9AA7-BA31167CDDB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612</Words>
  <Characters>3494</Characters>
  <Application>Microsoft Office Word</Application>
  <DocSecurity>0</DocSecurity>
  <Lines>29</Lines>
  <Paragraphs>8</Paragraphs>
  <ScaleCrop>false</ScaleCrop>
  <Company/>
  <LinksUpToDate>false</LinksUpToDate>
  <CharactersWithSpaces>4098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Bauskas 2 vidusskola skolēni</dc:creator>
  <cp:keywords/>
  <dc:description/>
  <cp:lastModifiedBy>lauris levitis</cp:lastModifiedBy>
  <cp:revision>3</cp:revision>
  <cp:lastPrinted>2025-11-04T11:28:00Z</cp:lastPrinted>
  <dcterms:created xsi:type="dcterms:W3CDTF">2025-11-08T10:34:00Z</dcterms:created>
  <dcterms:modified xsi:type="dcterms:W3CDTF">2025-11-09T17:34:00Z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0x010100375F5A94B7A07142ADFB44C4DC680F5A</vt:lpwstr>
  </property>
</Properties>
</file>